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14:paraId="04000000">
      <w:pPr>
        <w:widowControl w:val="0"/>
        <w:ind w:firstLine="709"/>
        <w:jc w:val="both"/>
        <w:rPr>
          <w:sz w:val="16"/>
        </w:rPr>
      </w:pPr>
    </w:p>
    <w:p w14:paraId="0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>№1</w:t>
      </w:r>
      <w:r>
        <w:rPr>
          <w:sz w:val="24"/>
        </w:rPr>
        <w:t>6</w:t>
      </w:r>
      <w:r>
        <w:rPr>
          <w:sz w:val="24"/>
        </w:rPr>
        <w:t xml:space="preserve"> 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Кожевникова Владимира Васильевича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>Положения о</w:t>
      </w:r>
      <w:r>
        <w:rPr>
          <w:sz w:val="24"/>
        </w:rPr>
        <w:t xml:space="preserve"> Межрайонной инспекции Федеральной налоговой службы </w:t>
      </w:r>
      <w:r>
        <w:rPr>
          <w:sz w:val="24"/>
        </w:rPr>
        <w:t xml:space="preserve">№ </w:t>
      </w:r>
      <w:r>
        <w:rPr>
          <w:sz w:val="24"/>
        </w:rPr>
        <w:t xml:space="preserve">16 по Самарской области от </w:t>
      </w:r>
      <w:r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>01</w:t>
      </w:r>
      <w:r>
        <w:rPr>
          <w:sz w:val="24"/>
        </w:rPr>
        <w:t>.202</w:t>
      </w:r>
      <w:r>
        <w:rPr>
          <w:sz w:val="24"/>
        </w:rPr>
        <w:t>3</w:t>
      </w:r>
      <w:r>
        <w:rPr>
          <w:sz w:val="24"/>
        </w:rPr>
        <w:t>,</w:t>
      </w:r>
      <w:r>
        <w:rPr>
          <w:sz w:val="24"/>
        </w:rPr>
        <w:t xml:space="preserve"> 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p w14:paraId="06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1559"/>
        <w:gridCol w:w="1984"/>
        <w:gridCol w:w="1843"/>
        <w:gridCol w:w="3402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sz w:val="24"/>
                <w:u w:val="single"/>
              </w:rPr>
              <w:t>Новокуйбышевск, ул. Пирогова, 12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z w:val="24"/>
              </w:rPr>
              <w:t xml:space="preserve">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камеральных</w:t>
            </w:r>
            <w:r>
              <w:rPr>
                <w:rFonts w:ascii="Times New Roman" w:hAnsi="Times New Roman"/>
                <w:sz w:val="24"/>
              </w:rPr>
              <w:t xml:space="preserve"> проверок</w:t>
            </w:r>
            <w:r>
              <w:rPr>
                <w:rFonts w:ascii="Times New Roman" w:hAnsi="Times New Roman"/>
                <w:sz w:val="24"/>
              </w:rPr>
              <w:t xml:space="preserve"> №2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камеральных</w:t>
            </w:r>
            <w:r>
              <w:rPr>
                <w:rFonts w:ascii="Times New Roman" w:hAnsi="Times New Roman"/>
                <w:sz w:val="24"/>
              </w:rPr>
              <w:t xml:space="preserve"> проверок</w:t>
            </w:r>
            <w:r>
              <w:rPr>
                <w:rFonts w:ascii="Times New Roman" w:hAnsi="Times New Roman"/>
                <w:sz w:val="24"/>
              </w:rPr>
              <w:t xml:space="preserve"> №2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8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Контрольно-а</w:t>
            </w:r>
            <w:r>
              <w:rPr>
                <w:rFonts w:ascii="Times New Roman" w:hAnsi="Times New Roman"/>
                <w:sz w:val="24"/>
              </w:rPr>
              <w:t>налитический отдел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E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выездных</w:t>
            </w:r>
            <w:r>
              <w:rPr>
                <w:rFonts w:ascii="Times New Roman" w:hAnsi="Times New Roman"/>
                <w:sz w:val="24"/>
              </w:rPr>
              <w:t xml:space="preserve"> проверок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24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Ведущий специалист-эксперт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3"/>
              <w:widowControl w:val="1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информатизации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2A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предпроверочного анализа и истребования документов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30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</w:t>
            </w:r>
            <w:r>
              <w:rPr>
                <w:rFonts w:ascii="Times New Roman" w:hAnsi="Times New Roman"/>
                <w:sz w:val="24"/>
              </w:rPr>
              <w:t xml:space="preserve"> оперативного контроля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36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</w:tbl>
    <w:p w14:paraId="37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 </w:t>
      </w:r>
    </w:p>
    <w:p w14:paraId="3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 состоит из:</w:t>
      </w:r>
    </w:p>
    <w:p w14:paraId="39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 w:firstLine="17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Главный</w:t>
            </w:r>
            <w:r>
              <w:rPr>
                <w:b w:val="0"/>
                <w:sz w:val="24"/>
              </w:rPr>
              <w:t xml:space="preserve"> государственный налоговый инспектор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17 842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47000000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  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4F000000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</w:tr>
    </w:tbl>
    <w:p w14:paraId="50000000">
      <w:pPr>
        <w:widowControl w:val="0"/>
        <w:ind w:firstLine="709"/>
        <w:jc w:val="both"/>
        <w:rPr>
          <w:sz w:val="24"/>
        </w:rPr>
      </w:pPr>
    </w:p>
    <w:p w14:paraId="51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 w:firstLine="709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</w:t>
            </w:r>
            <w:r>
              <w:rPr>
                <w:b w:val="0"/>
                <w:sz w:val="24"/>
              </w:rPr>
              <w:t xml:space="preserve"> государственный налоговый инспектор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16 063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5F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  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67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14:paraId="68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Ведущий</w:t>
            </w:r>
            <w:r>
              <w:rPr>
                <w:b w:val="0"/>
                <w:sz w:val="24"/>
              </w:rPr>
              <w:t xml:space="preserve"> специалист-эксперт</w:t>
            </w:r>
          </w:p>
          <w:p w14:paraId="6B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z w:val="24"/>
              </w:rPr>
              <w:t>876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77000000">
            <w:pPr>
              <w:widowControl w:val="0"/>
              <w:ind w:firstLine="318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месячных оклада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7F000000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80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81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Государственный налоговый инспектор</w:t>
            </w:r>
          </w:p>
          <w:p w14:paraId="84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14 278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90000000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98000000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</w:tbl>
    <w:p w14:paraId="99000000">
      <w:pPr>
        <w:widowControl w:val="0"/>
        <w:ind w:firstLine="709"/>
        <w:jc w:val="both"/>
        <w:rPr>
          <w:sz w:val="24"/>
        </w:rPr>
      </w:pPr>
    </w:p>
    <w:p w14:paraId="9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9B000000">
      <w:pPr>
        <w:ind w:firstLine="540"/>
        <w:jc w:val="both"/>
        <w:rPr>
          <w:sz w:val="24"/>
        </w:rPr>
      </w:pPr>
      <w:r>
        <w:rPr>
          <w:sz w:val="24"/>
        </w:rPr>
        <w:t>В соответс</w:t>
      </w:r>
      <w:r>
        <w:rPr>
          <w:sz w:val="24"/>
        </w:rPr>
        <w:t xml:space="preserve">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9C000000">
      <w:pPr>
        <w:widowControl w:val="0"/>
        <w:ind w:firstLine="709"/>
        <w:jc w:val="both"/>
        <w:rPr>
          <w:sz w:val="24"/>
        </w:rPr>
      </w:pPr>
    </w:p>
    <w:p w14:paraId="9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14:paraId="9E000000">
      <w:pPr>
        <w:ind w:firstLine="709"/>
        <w:jc w:val="both"/>
        <w:rPr>
          <w:sz w:val="24"/>
        </w:rPr>
      </w:pPr>
      <w:r>
        <w:rPr>
          <w:sz w:val="24"/>
        </w:rPr>
        <w:t>- личное заявление;</w:t>
      </w:r>
    </w:p>
    <w:p w14:paraId="9F000000">
      <w:pPr>
        <w:ind w:firstLine="709"/>
        <w:jc w:val="both"/>
        <w:rPr>
          <w:sz w:val="24"/>
        </w:rPr>
      </w:pPr>
      <w:r>
        <w:rPr>
          <w:sz w:val="24"/>
        </w:rPr>
        <w:t xml:space="preserve">- заполненную и подписанную анкету (форма утверждена распоряжением Правительства Российской Федерации от </w:t>
      </w:r>
      <w:r>
        <w:rPr>
          <w:sz w:val="24"/>
        </w:rPr>
        <w:t xml:space="preserve">26.05.2005 № 667-р с изменениями от </w:t>
      </w:r>
      <w:r>
        <w:rPr>
          <w:sz w:val="24"/>
        </w:rPr>
        <w:t>22.04.2022</w:t>
      </w:r>
      <w:r>
        <w:rPr>
          <w:sz w:val="24"/>
        </w:rPr>
        <w:t>) с приложением 2-х фотографий (в деловом костюме), размером 3х4 см;</w:t>
      </w:r>
    </w:p>
    <w:p w14:paraId="A0000000">
      <w:pPr>
        <w:ind w:firstLine="709"/>
        <w:jc w:val="both"/>
        <w:rPr>
          <w:sz w:val="24"/>
        </w:rPr>
      </w:pPr>
      <w:r>
        <w:rPr>
          <w:sz w:val="24"/>
        </w:rPr>
        <w:t>- копию паспорта или заменяющего его</w:t>
      </w:r>
      <w:r>
        <w:rPr>
          <w:sz w:val="24"/>
        </w:rPr>
        <w:t xml:space="preserve"> документа (соответствующий документ предъявляется лично по прибытии на конкурс);</w:t>
      </w:r>
    </w:p>
    <w:p w14:paraId="A1000000">
      <w:pPr>
        <w:ind w:firstLine="709"/>
        <w:jc w:val="both"/>
        <w:rPr>
          <w:sz w:val="24"/>
        </w:rPr>
      </w:pPr>
      <w:r>
        <w:rPr>
          <w:sz w:val="24"/>
        </w:rPr>
        <w:t>- документы, подтверждающие необходимое профессиональное образование, стаж работы и квалификацию:</w:t>
      </w:r>
    </w:p>
    <w:p w14:paraId="A2000000">
      <w:pPr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 xml:space="preserve">- </w:t>
      </w:r>
      <w:r>
        <w:rPr>
          <w:sz w:val="24"/>
          <w:u w:val="none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sz w:val="24"/>
          <w:u w:val="none"/>
        </w:rPr>
        <w:t>заверенную нотариально или кадровой службой по месту работы (службы)</w:t>
      </w:r>
      <w:r>
        <w:rPr>
          <w:sz w:val="24"/>
          <w:u w:val="none"/>
        </w:rPr>
        <w:t>, или иные документы, подтверждающие трудовую (служебную) деятельность гражданина;</w:t>
      </w:r>
    </w:p>
    <w:p w14:paraId="A3000000">
      <w:pPr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 xml:space="preserve">- </w:t>
      </w:r>
      <w:r>
        <w:rPr>
          <w:sz w:val="24"/>
          <w:u w:val="none"/>
        </w:rPr>
        <w:t>копии документов об образовании и о квалификации (</w:t>
      </w:r>
      <w:r>
        <w:rPr>
          <w:sz w:val="24"/>
          <w:u w:val="none"/>
        </w:rPr>
        <w:t>с приложением</w:t>
      </w:r>
      <w:r>
        <w:rPr>
          <w:sz w:val="24"/>
          <w:u w:val="none"/>
        </w:rP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sz w:val="24"/>
          <w:u w:val="none"/>
        </w:rPr>
        <w:t>заверенные нотариально или кадровой службой по месту работы (службы)</w:t>
      </w:r>
      <w:r>
        <w:rPr>
          <w:sz w:val="24"/>
          <w:u w:val="none"/>
        </w:rPr>
        <w:t>;</w:t>
      </w:r>
    </w:p>
    <w:p w14:paraId="A4000000">
      <w:pPr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sz w:val="24"/>
          <w:u w:val="none"/>
        </w:rPr>
        <w:t>форма № 001-ГС/у</w:t>
      </w:r>
      <w:r>
        <w:rPr>
          <w:sz w:val="24"/>
          <w:u w:val="none"/>
        </w:rPr>
        <w:t>);</w:t>
      </w:r>
    </w:p>
    <w:p w14:paraId="A5000000">
      <w:pPr>
        <w:ind w:firstLine="709"/>
        <w:jc w:val="both"/>
        <w:rPr>
          <w:sz w:val="24"/>
        </w:rPr>
      </w:pPr>
      <w:r>
        <w:rPr>
          <w:sz w:val="24"/>
          <w:u w:val="none"/>
        </w:rPr>
        <w:t xml:space="preserve">- иные документы, предусмотренные Федеральным законом от 27 июля 2004 г. № 79-ФЗ </w:t>
      </w:r>
      <w:r>
        <w:rPr>
          <w:sz w:val="24"/>
          <w:u w:val="none"/>
        </w:rPr>
        <w:br/>
      </w:r>
      <w:r>
        <w:rPr>
          <w:sz w:val="24"/>
          <w:u w:val="none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</w:t>
      </w:r>
      <w:r>
        <w:rPr>
          <w:sz w:val="24"/>
        </w:rPr>
        <w:t>иями Правительства Российской Федерации:</w:t>
      </w:r>
    </w:p>
    <w:p w14:paraId="A6000000">
      <w:pPr>
        <w:ind w:firstLine="709"/>
        <w:jc w:val="both"/>
        <w:rPr>
          <w:sz w:val="24"/>
        </w:rPr>
      </w:pPr>
      <w:r>
        <w:rPr>
          <w:sz w:val="24"/>
        </w:rPr>
        <w:t>- копию и оригинал документа воинского учета;</w:t>
      </w:r>
    </w:p>
    <w:p w14:paraId="A7000000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</w:t>
      </w:r>
      <w:r>
        <w:rPr>
          <w:sz w:val="24"/>
        </w:rPr>
        <w:t xml:space="preserve">; </w:t>
      </w:r>
    </w:p>
    <w:p w14:paraId="A800000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A9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AA000000">
      <w:pPr>
        <w:ind w:firstLine="540"/>
        <w:jc w:val="both"/>
        <w:rPr>
          <w:sz w:val="24"/>
        </w:rPr>
      </w:pPr>
      <w:r>
        <w:rPr>
          <w:sz w:val="24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A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A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A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AE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AF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B0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B1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B2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B3000000">
      <w:pPr>
        <w:ind w:firstLine="708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"https://gossluzhba.gov.ru"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https://gossluzhba.gov.r</w:t>
      </w:r>
      <w:r>
        <w:rPr>
          <w:rStyle w:val="Style_4_ch"/>
          <w:color w:val="000000"/>
          <w:sz w:val="24"/>
          <w:u w:val="none"/>
        </w:rPr>
        <w:t>u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  <w:u w:val="none"/>
        </w:rPr>
        <w:t xml:space="preserve"> –</w:t>
      </w:r>
      <w:r>
        <w:rPr>
          <w:sz w:val="24"/>
        </w:rPr>
        <w:t xml:space="preserve"> «Тесты для самопроверки»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B4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B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B6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B7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B8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B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B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B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гражданских служащих (граждан), не допущенных к участию в конкурсе, и кандидатов, которым было отказан</w:t>
      </w:r>
      <w:r>
        <w:rPr>
          <w:sz w:val="24"/>
        </w:rPr>
        <w:t>о</w:t>
      </w:r>
      <w:r>
        <w:rPr>
          <w:sz w:val="24"/>
        </w:rPr>
        <w:t>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14:paraId="B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BD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</w:t>
      </w:r>
      <w:r>
        <w:rPr>
          <w:b w:val="0"/>
          <w:sz w:val="24"/>
        </w:rPr>
        <w:t xml:space="preserve">для участия в конкурсе будет проводиться </w:t>
      </w:r>
      <w:r>
        <w:rPr>
          <w:b w:val="0"/>
          <w:sz w:val="24"/>
        </w:rPr>
        <w:t>15 февраля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года по </w:t>
      </w:r>
      <w:r>
        <w:rPr>
          <w:b w:val="0"/>
          <w:sz w:val="24"/>
        </w:rPr>
        <w:t>06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марта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года.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Время приема</w:t>
      </w:r>
      <w:r>
        <w:rPr>
          <w:b w:val="0"/>
          <w:sz w:val="24"/>
        </w:rPr>
        <w:t xml:space="preserve"> документов: с </w:t>
      </w:r>
      <w:r>
        <w:rPr>
          <w:b w:val="0"/>
          <w:sz w:val="24"/>
        </w:rPr>
        <w:t>8</w:t>
      </w:r>
      <w:r>
        <w:rPr>
          <w:b w:val="0"/>
          <w:sz w:val="24"/>
        </w:rPr>
        <w:t xml:space="preserve"> часов 30 минут до 1</w:t>
      </w:r>
      <w:r>
        <w:rPr>
          <w:b w:val="0"/>
          <w:sz w:val="24"/>
        </w:rPr>
        <w:t>6</w:t>
      </w:r>
      <w:r>
        <w:rPr>
          <w:b w:val="0"/>
          <w:sz w:val="24"/>
        </w:rPr>
        <w:t xml:space="preserve"> часов 30 минут (перерыв с 1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 часов до 1</w:t>
      </w:r>
      <w:r>
        <w:rPr>
          <w:b w:val="0"/>
          <w:sz w:val="24"/>
        </w:rPr>
        <w:t>3</w:t>
      </w:r>
      <w:r>
        <w:rPr>
          <w:b w:val="0"/>
          <w:sz w:val="24"/>
        </w:rPr>
        <w:t xml:space="preserve"> часов), в пятницу с 9 часов 30 минут до 1</w:t>
      </w:r>
      <w:r>
        <w:rPr>
          <w:b w:val="0"/>
          <w:sz w:val="24"/>
        </w:rPr>
        <w:t>5</w:t>
      </w:r>
      <w:r>
        <w:rPr>
          <w:b w:val="0"/>
          <w:sz w:val="24"/>
        </w:rPr>
        <w:t xml:space="preserve"> часов 30 минут.</w:t>
      </w:r>
    </w:p>
    <w:p w14:paraId="BE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Адрес приема документов: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12, Межрайонная ИФНС России №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16 по Самарской области, каб. № 402, 404.</w:t>
      </w:r>
    </w:p>
    <w:p w14:paraId="BF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Конкурс </w:t>
      </w:r>
      <w:r>
        <w:rPr>
          <w:b w:val="0"/>
          <w:sz w:val="24"/>
        </w:rPr>
        <w:t xml:space="preserve">планируется провести </w:t>
      </w:r>
      <w:r>
        <w:rPr>
          <w:b w:val="0"/>
          <w:sz w:val="24"/>
        </w:rPr>
        <w:t>28 марта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года</w:t>
      </w:r>
      <w:r>
        <w:rPr>
          <w:b w:val="0"/>
          <w:sz w:val="24"/>
        </w:rPr>
        <w:t xml:space="preserve"> в 1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часов 00 минут по адресу: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12.</w:t>
      </w:r>
    </w:p>
    <w:p w14:paraId="C0000000">
      <w:pPr>
        <w:spacing w:line="276" w:lineRule="auto"/>
        <w:ind w:firstLine="708"/>
        <w:jc w:val="both"/>
        <w:rPr>
          <w:sz w:val="24"/>
        </w:rPr>
      </w:pPr>
      <w:r>
        <w:rPr>
          <w:b w:val="0"/>
          <w:sz w:val="24"/>
        </w:rPr>
        <w:t xml:space="preserve"> Не позднее, чем за 15 дней до начала конкурса гражданам (государственным гражданским служащим), допущенным к участию в конкурсе, направляется</w:t>
      </w:r>
      <w:r>
        <w:rPr>
          <w:b w:val="0"/>
          <w:sz w:val="24"/>
        </w:rPr>
        <w:t xml:space="preserve"> сообщение о дате, мест</w:t>
      </w:r>
      <w:r>
        <w:rPr>
          <w:sz w:val="24"/>
        </w:rPr>
        <w:t>е и времени проведения тестирования и индивидуального собеседования.</w:t>
      </w:r>
    </w:p>
    <w:p w14:paraId="C1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Контактный телефон: +7  (84635) </w:t>
      </w:r>
      <w:r>
        <w:rPr>
          <w:sz w:val="24"/>
        </w:rPr>
        <w:t>3</w:t>
      </w:r>
      <w:r>
        <w:rPr>
          <w:sz w:val="24"/>
        </w:rPr>
        <w:t>-</w:t>
      </w:r>
      <w:r>
        <w:rPr>
          <w:sz w:val="24"/>
        </w:rPr>
        <w:t>15</w:t>
      </w:r>
      <w:r>
        <w:rPr>
          <w:sz w:val="24"/>
        </w:rPr>
        <w:t>-</w:t>
      </w:r>
      <w:r>
        <w:rPr>
          <w:sz w:val="24"/>
        </w:rPr>
        <w:t>47 (доб. 4072, 4071)</w:t>
      </w:r>
    </w:p>
    <w:p w14:paraId="C2000000">
      <w:pPr>
        <w:widowControl w:val="0"/>
        <w:ind w:firstLine="709"/>
        <w:jc w:val="both"/>
        <w:rPr>
          <w:sz w:val="24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Гипертекстовая ссылка"/>
    <w:link w:val="Style_8_ch"/>
    <w:rPr>
      <w:b w:val="1"/>
      <w:color w:val="008000"/>
    </w:rPr>
  </w:style>
  <w:style w:styleId="Style_8_ch" w:type="character">
    <w:name w:val="Гипертекстовая ссылка"/>
    <w:link w:val="Style_8"/>
    <w:rPr>
      <w:b w:val="1"/>
      <w:color w:val="008000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ConsPlusNormal"/>
    <w:link w:val="Style_12_ch"/>
    <w:pPr>
      <w:widowControl w:val="0"/>
      <w:ind w:firstLine="72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Body Text 3"/>
    <w:basedOn w:val="Style_5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5_ch"/>
    <w:link w:val="Style_15"/>
    <w:rPr>
      <w:sz w:val="16"/>
    </w:rPr>
  </w:style>
  <w:style w:styleId="Style_16" w:type="paragraph">
    <w:name w:val="List Paragraph"/>
    <w:basedOn w:val="Style_5"/>
    <w:link w:val="Style_16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6_ch" w:type="character">
    <w:name w:val="List Paragraph"/>
    <w:basedOn w:val="Style_5_ch"/>
    <w:link w:val="Style_16"/>
    <w:rPr>
      <w:rFonts w:ascii="Calibri" w:hAnsi="Calibri"/>
      <w:sz w:val="22"/>
    </w:rPr>
  </w:style>
  <w:style w:styleId="Style_17" w:type="paragraph">
    <w:name w:val="Style6"/>
    <w:basedOn w:val="Style_5"/>
    <w:link w:val="Style_17_ch"/>
    <w:pPr>
      <w:widowControl w:val="0"/>
      <w:spacing w:line="274" w:lineRule="exact"/>
      <w:ind/>
      <w:jc w:val="both"/>
    </w:pPr>
    <w:rPr>
      <w:sz w:val="24"/>
    </w:rPr>
  </w:style>
  <w:style w:styleId="Style_17_ch" w:type="character">
    <w:name w:val="Style6"/>
    <w:basedOn w:val="Style_5_ch"/>
    <w:link w:val="Style_17"/>
    <w:rPr>
      <w:sz w:val="24"/>
    </w:rPr>
  </w:style>
  <w:style w:styleId="Style_18" w:type="paragraph">
    <w:name w:val="toc 3"/>
    <w:next w:val="Style_5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Font Style18"/>
    <w:link w:val="Style_19_ch"/>
    <w:rPr>
      <w:rFonts w:ascii="Times New Roman" w:hAnsi="Times New Roman"/>
      <w:sz w:val="22"/>
    </w:rPr>
  </w:style>
  <w:style w:styleId="Style_19_ch" w:type="character">
    <w:name w:val="Font Style18"/>
    <w:link w:val="Style_19"/>
    <w:rPr>
      <w:rFonts w:ascii="Times New Roman" w:hAnsi="Times New Roman"/>
      <w:sz w:val="22"/>
    </w:rPr>
  </w:style>
  <w:style w:styleId="Style_20" w:type="paragraph">
    <w:name w:val=" Знак1"/>
    <w:basedOn w:val="Style_5"/>
    <w:link w:val="Style_20_ch"/>
    <w:pPr>
      <w:spacing w:after="160" w:line="240" w:lineRule="exact"/>
      <w:ind/>
    </w:pPr>
    <w:rPr>
      <w:rFonts w:ascii="Verdana" w:hAnsi="Verdana"/>
    </w:rPr>
  </w:style>
  <w:style w:styleId="Style_20_ch" w:type="character">
    <w:name w:val=" Знак1"/>
    <w:basedOn w:val="Style_5_ch"/>
    <w:link w:val="Style_20"/>
    <w:rPr>
      <w:rFonts w:ascii="Verdana" w:hAnsi="Verdana"/>
    </w:rPr>
  </w:style>
  <w:style w:styleId="Style_21" w:type="paragraph">
    <w:name w:val="Font Style11"/>
    <w:link w:val="Style_21_ch"/>
    <w:rPr>
      <w:rFonts w:ascii="Times New Roman" w:hAnsi="Times New Roman"/>
      <w:sz w:val="24"/>
    </w:rPr>
  </w:style>
  <w:style w:styleId="Style_21_ch" w:type="character">
    <w:name w:val="Font Style11"/>
    <w:link w:val="Style_21"/>
    <w:rPr>
      <w:rFonts w:ascii="Times New Roman" w:hAnsi="Times New Roman"/>
      <w:sz w:val="24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3_ch" w:type="character">
    <w:name w:val="heading 1"/>
    <w:basedOn w:val="Style_5_ch"/>
    <w:link w:val="Style_23"/>
    <w:rPr>
      <w:b w:val="1"/>
      <w:sz w:val="24"/>
    </w:rPr>
  </w:style>
  <w:style w:styleId="Style_24" w:type="paragraph">
    <w:name w:val="Style4"/>
    <w:basedOn w:val="Style_5"/>
    <w:link w:val="Style_24_ch"/>
    <w:pPr>
      <w:widowControl w:val="0"/>
      <w:spacing w:line="274" w:lineRule="exact"/>
      <w:ind w:firstLine="533"/>
      <w:jc w:val="both"/>
    </w:pPr>
    <w:rPr>
      <w:sz w:val="24"/>
    </w:rPr>
  </w:style>
  <w:style w:styleId="Style_24_ch" w:type="character">
    <w:name w:val="Style4"/>
    <w:basedOn w:val="Style_5_ch"/>
    <w:link w:val="Style_24"/>
    <w:rPr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5" w:type="paragraph">
    <w:name w:val="Footnote"/>
    <w:basedOn w:val="Style_5"/>
    <w:link w:val="Style_25_ch"/>
    <w:pPr>
      <w:ind w:hanging="170" w:left="170"/>
      <w:jc w:val="both"/>
    </w:pPr>
  </w:style>
  <w:style w:styleId="Style_25_ch" w:type="character">
    <w:name w:val="Footnote"/>
    <w:basedOn w:val="Style_5_ch"/>
    <w:link w:val="Style_25"/>
  </w:style>
  <w:style w:styleId="Style_26" w:type="paragraph">
    <w:name w:val="toc 1"/>
    <w:next w:val="Style_5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ConsNormal"/>
    <w:link w:val="Style_29_ch"/>
    <w:pPr>
      <w:widowControl w:val="0"/>
      <w:ind w:firstLine="720" w:right="19772"/>
    </w:pPr>
    <w:rPr>
      <w:rFonts w:ascii="Arial" w:hAnsi="Arial"/>
    </w:rPr>
  </w:style>
  <w:style w:styleId="Style_29_ch" w:type="character">
    <w:name w:val="ConsNormal"/>
    <w:link w:val="Style_29"/>
    <w:rPr>
      <w:rFonts w:ascii="Arial" w:hAnsi="Arial"/>
    </w:rPr>
  </w:style>
  <w:style w:styleId="Style_30" w:type="paragraph">
    <w:name w:val="Style7"/>
    <w:basedOn w:val="Style_5"/>
    <w:link w:val="Style_30_ch"/>
    <w:pPr>
      <w:widowControl w:val="0"/>
      <w:spacing w:line="274" w:lineRule="exact"/>
      <w:ind/>
      <w:jc w:val="both"/>
    </w:pPr>
    <w:rPr>
      <w:sz w:val="24"/>
    </w:rPr>
  </w:style>
  <w:style w:styleId="Style_30_ch" w:type="character">
    <w:name w:val="Style7"/>
    <w:basedOn w:val="Style_5_ch"/>
    <w:link w:val="Style_30"/>
    <w:rPr>
      <w:sz w:val="24"/>
    </w:rPr>
  </w:style>
  <w:style w:styleId="Style_31" w:type="paragraph">
    <w:name w:val="footer"/>
    <w:basedOn w:val="Style_5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5_ch"/>
    <w:link w:val="Style_31"/>
  </w:style>
  <w:style w:styleId="Style_32" w:type="paragraph">
    <w:name w:val="toc 8"/>
    <w:next w:val="Style_5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Таблицы (моноширинный)"/>
    <w:basedOn w:val="Style_5"/>
    <w:next w:val="Style_5"/>
    <w:link w:val="Style_33_ch"/>
    <w:pPr>
      <w:widowControl w:val="0"/>
      <w:ind/>
      <w:jc w:val="both"/>
    </w:pPr>
    <w:rPr>
      <w:rFonts w:ascii="Courier New" w:hAnsi="Courier New"/>
      <w:sz w:val="24"/>
    </w:rPr>
  </w:style>
  <w:style w:styleId="Style_33_ch" w:type="character">
    <w:name w:val="Таблицы (моноширинный)"/>
    <w:basedOn w:val="Style_5_ch"/>
    <w:link w:val="Style_33"/>
    <w:rPr>
      <w:rFonts w:ascii="Courier New" w:hAnsi="Courier New"/>
      <w:sz w:val="24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4" w:type="paragraph">
    <w:name w:val="Body Text 2"/>
    <w:basedOn w:val="Style_5"/>
    <w:link w:val="Style_34_ch"/>
    <w:pPr>
      <w:spacing w:after="120" w:line="480" w:lineRule="auto"/>
      <w:ind/>
    </w:pPr>
  </w:style>
  <w:style w:styleId="Style_34_ch" w:type="character">
    <w:name w:val="Body Text 2"/>
    <w:basedOn w:val="Style_5_ch"/>
    <w:link w:val="Style_34"/>
  </w:style>
  <w:style w:styleId="Style_35" w:type="paragraph">
    <w:name w:val="toc 5"/>
    <w:next w:val="Style_5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6" w:type="paragraph">
    <w:name w:val="Style1"/>
    <w:basedOn w:val="Style_5"/>
    <w:link w:val="Style_36_ch"/>
    <w:pPr>
      <w:widowControl w:val="0"/>
      <w:spacing w:line="277" w:lineRule="exact"/>
      <w:ind/>
    </w:pPr>
    <w:rPr>
      <w:sz w:val="24"/>
    </w:rPr>
  </w:style>
  <w:style w:styleId="Style_36_ch" w:type="character">
    <w:name w:val="Style1"/>
    <w:basedOn w:val="Style_5_ch"/>
    <w:link w:val="Style_36"/>
    <w:rPr>
      <w:sz w:val="24"/>
    </w:rPr>
  </w:style>
  <w:style w:styleId="Style_37" w:type="paragraph">
    <w:name w:val="Subtitle"/>
    <w:next w:val="Style_5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Balloon Text"/>
    <w:basedOn w:val="Style_5"/>
    <w:link w:val="Style_38_ch"/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toc 10"/>
    <w:next w:val="Style_5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Title"/>
    <w:next w:val="Style_5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2_ch" w:type="character">
    <w:name w:val="heading 2"/>
    <w:link w:val="Style_42"/>
    <w:rPr>
      <w:rFonts w:ascii="XO Thames" w:hAnsi="XO Thames"/>
      <w:b w:val="1"/>
      <w:color w:val="00A0FF"/>
      <w:sz w:val="26"/>
    </w:rPr>
  </w:style>
  <w:style w:styleId="Style_43" w:type="paragraph">
    <w:name w:val="Body Text Indent"/>
    <w:basedOn w:val="Style_5"/>
    <w:link w:val="Style_43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43_ch" w:type="character">
    <w:name w:val="Body Text Indent"/>
    <w:basedOn w:val="Style_5_ch"/>
    <w:link w:val="Style_43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2024-02-19T06:08:10Z</dcterms:modified>
</cp:coreProperties>
</file>